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EA20" w14:textId="77777777" w:rsidR="00182343" w:rsidRPr="00C866C4" w:rsidRDefault="00182343" w:rsidP="00182343">
      <w:pPr>
        <w:jc w:val="right"/>
        <w:rPr>
          <w:rFonts w:cstheme="minorHAnsi"/>
          <w:sz w:val="24"/>
          <w:szCs w:val="24"/>
        </w:rPr>
      </w:pPr>
    </w:p>
    <w:p w14:paraId="14A399E8" w14:textId="77777777" w:rsidR="00851CD8" w:rsidRPr="00737164" w:rsidRDefault="00C866C4" w:rsidP="00C866C4">
      <w:pPr>
        <w:autoSpaceDE w:val="0"/>
        <w:autoSpaceDN w:val="0"/>
        <w:adjustRightInd w:val="0"/>
        <w:jc w:val="center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LES CONTRATS À TRANSMETTRE </w:t>
      </w:r>
      <w:r w:rsidR="00F860F2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A VOTRE</w:t>
      </w: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 CDO</w:t>
      </w:r>
    </w:p>
    <w:p w14:paraId="6354094F" w14:textId="77777777" w:rsidR="00C866C4" w:rsidRPr="00737164" w:rsidRDefault="00C866C4" w:rsidP="00857CA1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i/>
          <w:iCs/>
          <w:color w:val="FF0000"/>
          <w:sz w:val="24"/>
          <w:szCs w:val="24"/>
        </w:rPr>
      </w:pPr>
    </w:p>
    <w:p w14:paraId="29F60619" w14:textId="77777777" w:rsidR="00851CD8" w:rsidRPr="00737164" w:rsidRDefault="00851CD8" w:rsidP="00857CA1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i/>
          <w:iCs/>
          <w:color w:val="FF0000"/>
          <w:sz w:val="24"/>
          <w:szCs w:val="24"/>
        </w:rPr>
      </w:pPr>
    </w:p>
    <w:p w14:paraId="5E54C439" w14:textId="77777777" w:rsidR="00851CD8" w:rsidRPr="00737164" w:rsidRDefault="00851CD8" w:rsidP="00857CA1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>Tout contrat physique ou moral passé avec un masseur kinésithérapeute doit se faire par écrit et être communiqué au Conseil de l’Ordre des Masseurs Kinésithérapeutes.</w:t>
      </w:r>
    </w:p>
    <w:p w14:paraId="74F8A20F" w14:textId="77777777" w:rsidR="00851CD8" w:rsidRPr="00737164" w:rsidRDefault="00851CD8" w:rsidP="00857CA1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La liste des contrats usuels 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(non exhaustive) 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sont les suivants :</w:t>
      </w:r>
    </w:p>
    <w:p w14:paraId="016E141C" w14:textId="77777777" w:rsidR="00851CD8" w:rsidRPr="00737164" w:rsidRDefault="00851CD8" w:rsidP="00857CA1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</w:p>
    <w:p w14:paraId="770636FB" w14:textId="77777777" w:rsidR="00851CD8" w:rsidRPr="00737164" w:rsidRDefault="00851CD8" w:rsidP="00857CA1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1. Tous les contrats et avenants ayant pour objet l’exercice de votre profession de</w:t>
      </w:r>
    </w:p>
    <w:p w14:paraId="44783FF5" w14:textId="77777777" w:rsidR="000B20C9" w:rsidRPr="00737164" w:rsidRDefault="00851CD8" w:rsidP="000B20C9">
      <w:pPr>
        <w:autoSpaceDE w:val="0"/>
        <w:autoSpaceDN w:val="0"/>
        <w:adjustRightInd w:val="0"/>
        <w:ind w:left="284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masseur </w:t>
      </w:r>
      <w:r w:rsidR="00C72F38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k</w:t>
      </w: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inésithérapeute.</w:t>
      </w:r>
    </w:p>
    <w:p w14:paraId="543A7A49" w14:textId="77777777" w:rsidR="000B20C9" w:rsidRPr="00737164" w:rsidRDefault="000B20C9" w:rsidP="000B20C9">
      <w:pPr>
        <w:autoSpaceDE w:val="0"/>
        <w:autoSpaceDN w:val="0"/>
        <w:adjustRightInd w:val="0"/>
        <w:ind w:left="284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</w:p>
    <w:p w14:paraId="62722C04" w14:textId="77777777" w:rsidR="00851CD8" w:rsidRPr="00737164" w:rsidRDefault="00851CD8" w:rsidP="00C866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Associations entre 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>m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asseurs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>-k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inésithérapeutes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ou masseur-kinésithérapeute et société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: </w:t>
      </w:r>
      <w:r w:rsidR="00F860F2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Assistanat, collaboration, 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SCM, SCP, SEL, SELARL …</w:t>
      </w:r>
    </w:p>
    <w:p w14:paraId="510F8C10" w14:textId="77777777" w:rsidR="00851CD8" w:rsidRPr="00737164" w:rsidRDefault="00851CD8" w:rsidP="00C866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>Pour les exercices en société</w:t>
      </w:r>
      <w:r w:rsidR="00F860F2" w:rsidRPr="00737164">
        <w:rPr>
          <w:rFonts w:ascii="Century Gothic" w:hAnsi="Century Gothic" w:cstheme="minorHAnsi"/>
          <w:color w:val="000000"/>
          <w:sz w:val="24"/>
          <w:szCs w:val="24"/>
        </w:rPr>
        <w:t> :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r w:rsidR="00F860F2" w:rsidRPr="00737164">
        <w:rPr>
          <w:rFonts w:ascii="Century Gothic" w:hAnsi="Century Gothic" w:cstheme="minorHAnsi"/>
          <w:color w:val="000000"/>
          <w:sz w:val="24"/>
          <w:szCs w:val="24"/>
        </w:rPr>
        <w:t>statuts,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règlement</w:t>
      </w:r>
      <w:r w:rsidR="00857CA1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intérieur, 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>etc…</w:t>
      </w:r>
    </w:p>
    <w:p w14:paraId="5C7D3041" w14:textId="77777777" w:rsidR="000B20C9" w:rsidRPr="00737164" w:rsidRDefault="00851CD8" w:rsidP="00C866C4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>Lors d’un remplacement : le contrat de remplacement.</w:t>
      </w:r>
      <w:r w:rsidR="00975B9B" w:rsidRPr="00737164">
        <w:rPr>
          <w:rFonts w:ascii="Century Gothic" w:hAnsi="Century Gothic" w:cstheme="minorHAnsi"/>
          <w:color w:val="000000"/>
          <w:sz w:val="24"/>
          <w:szCs w:val="24"/>
        </w:rPr>
        <w:tab/>
      </w:r>
    </w:p>
    <w:p w14:paraId="49B123C6" w14:textId="77777777" w:rsidR="000B20C9" w:rsidRPr="00737164" w:rsidRDefault="00851CD8" w:rsidP="00C866C4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>Lors d’un assistanat ou d’une collaboration : le contrat d’assistant</w:t>
      </w:r>
      <w:r w:rsidR="00857CA1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collaborateur</w:t>
      </w:r>
      <w:r w:rsidR="000B20C9" w:rsidRPr="00737164">
        <w:rPr>
          <w:rFonts w:ascii="Century Gothic" w:hAnsi="Century Gothic" w:cstheme="minorHAnsi"/>
          <w:color w:val="000000"/>
          <w:sz w:val="24"/>
          <w:szCs w:val="24"/>
        </w:rPr>
        <w:t>.</w:t>
      </w:r>
    </w:p>
    <w:p w14:paraId="2BB64DEE" w14:textId="77777777" w:rsidR="00851CD8" w:rsidRPr="00737164" w:rsidRDefault="00851CD8" w:rsidP="00C866C4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>Pour les MK salariés : contrat de travail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CDI, CDD, etc</w:t>
      </w:r>
      <w:r w:rsidR="005C16C2" w:rsidRPr="00737164">
        <w:rPr>
          <w:rFonts w:ascii="Century Gothic" w:hAnsi="Century Gothic" w:cstheme="minorHAnsi"/>
          <w:color w:val="000000"/>
          <w:sz w:val="24"/>
          <w:szCs w:val="24"/>
        </w:rPr>
        <w:t>…</w:t>
      </w:r>
    </w:p>
    <w:p w14:paraId="0BD865A0" w14:textId="77777777" w:rsidR="00851CD8" w:rsidRPr="00737164" w:rsidRDefault="00851CD8" w:rsidP="00C866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>Pour les formateurs : contrat établi avec l’organisme de formation …</w:t>
      </w:r>
    </w:p>
    <w:p w14:paraId="07BF6D84" w14:textId="77777777" w:rsidR="00851CD8" w:rsidRPr="00737164" w:rsidRDefault="00851CD8" w:rsidP="00C866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Contrat de travail entre un 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>m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asseur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>-k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inésithérapeute ou une société</w:t>
      </w:r>
      <w:r w:rsidR="00857CA1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regroupant plusieurs </w:t>
      </w:r>
      <w:r w:rsidR="001001DA" w:rsidRPr="00737164">
        <w:rPr>
          <w:rFonts w:ascii="Century Gothic" w:hAnsi="Century Gothic" w:cstheme="minorHAnsi"/>
          <w:color w:val="000000"/>
          <w:sz w:val="24"/>
          <w:szCs w:val="24"/>
        </w:rPr>
        <w:t>m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asseurs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>-</w:t>
      </w:r>
      <w:r w:rsidR="001001DA" w:rsidRPr="00737164">
        <w:rPr>
          <w:rFonts w:ascii="Century Gothic" w:hAnsi="Century Gothic" w:cstheme="minorHAnsi"/>
          <w:color w:val="000000"/>
          <w:sz w:val="24"/>
          <w:szCs w:val="24"/>
        </w:rPr>
        <w:t>k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inésithérapeutes (SCM, SCP, SEL, SELARL …)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et une personne employée pour du secrétariat, entretien du cabinet ou autre.</w:t>
      </w:r>
    </w:p>
    <w:p w14:paraId="55D911E1" w14:textId="77777777" w:rsidR="00975B9B" w:rsidRPr="00737164" w:rsidRDefault="00975B9B" w:rsidP="00857CA1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</w:p>
    <w:p w14:paraId="038FD609" w14:textId="77777777" w:rsidR="00851CD8" w:rsidRPr="00737164" w:rsidRDefault="00851CD8" w:rsidP="00857CA1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</w:p>
    <w:p w14:paraId="4012BCF5" w14:textId="77777777" w:rsidR="00851CD8" w:rsidRPr="00737164" w:rsidRDefault="00851CD8" w:rsidP="00857CA1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2. tous les contrats ou avenants assurant l’usage de matériel ou d’un local si vous</w:t>
      </w:r>
    </w:p>
    <w:p w14:paraId="29E7EADB" w14:textId="77777777" w:rsidR="00851CD8" w:rsidRPr="00737164" w:rsidRDefault="00F860F2" w:rsidP="00857CA1">
      <w:pPr>
        <w:autoSpaceDE w:val="0"/>
        <w:autoSpaceDN w:val="0"/>
        <w:adjustRightInd w:val="0"/>
        <w:ind w:left="284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n</w:t>
      </w:r>
      <w:r w:rsidR="000B20C9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’en</w:t>
      </w:r>
      <w:r w:rsidR="00851CD8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 êtes pas propriétaire</w:t>
      </w:r>
      <w:r w:rsidR="000B20C9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 </w:t>
      </w:r>
      <w:r w:rsidR="00851CD8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:</w:t>
      </w:r>
    </w:p>
    <w:p w14:paraId="4129A3F5" w14:textId="77777777" w:rsidR="00012F9E" w:rsidRPr="00737164" w:rsidRDefault="00012F9E" w:rsidP="00857CA1">
      <w:pPr>
        <w:autoSpaceDE w:val="0"/>
        <w:autoSpaceDN w:val="0"/>
        <w:adjustRightInd w:val="0"/>
        <w:ind w:left="284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</w:p>
    <w:p w14:paraId="7583C405" w14:textId="77777777" w:rsidR="00C866C4" w:rsidRPr="00491928" w:rsidRDefault="001001DA" w:rsidP="00C866C4">
      <w:pPr>
        <w:pStyle w:val="Paragraphedeliste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491928">
        <w:rPr>
          <w:rFonts w:ascii="Century Gothic" w:hAnsi="Century Gothic" w:cstheme="minorHAnsi"/>
          <w:color w:val="000000"/>
          <w:sz w:val="24"/>
          <w:szCs w:val="24"/>
        </w:rPr>
        <w:t>B</w:t>
      </w:r>
      <w:r w:rsidR="00851CD8" w:rsidRPr="00491928">
        <w:rPr>
          <w:rFonts w:ascii="Century Gothic" w:hAnsi="Century Gothic" w:cstheme="minorHAnsi"/>
          <w:color w:val="000000"/>
          <w:sz w:val="24"/>
          <w:szCs w:val="24"/>
        </w:rPr>
        <w:t>ail pour le local professionnel (bail avec un propriétaire ou avec une SCI …)</w:t>
      </w:r>
    </w:p>
    <w:p w14:paraId="5B03E1BC" w14:textId="77777777" w:rsidR="00C866C4" w:rsidRPr="00737164" w:rsidRDefault="00C866C4" w:rsidP="00C866C4">
      <w:pPr>
        <w:pStyle w:val="Paragraphedeliste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>Location-vente</w:t>
      </w:r>
      <w:r w:rsidR="00851CD8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de matériel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professionnel ou véhicule</w:t>
      </w:r>
    </w:p>
    <w:p w14:paraId="3EF7D51E" w14:textId="003CB557" w:rsidR="00851CD8" w:rsidRPr="00737164" w:rsidRDefault="00C866C4" w:rsidP="00C866C4">
      <w:pPr>
        <w:pStyle w:val="Paragraphedeliste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>L</w:t>
      </w:r>
      <w:r w:rsidR="00851CD8" w:rsidRPr="00737164">
        <w:rPr>
          <w:rFonts w:ascii="Century Gothic" w:hAnsi="Century Gothic" w:cstheme="minorHAnsi"/>
          <w:color w:val="000000"/>
          <w:sz w:val="24"/>
          <w:szCs w:val="24"/>
        </w:rPr>
        <w:t>easing (pour le matériel professionnel, pour un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véhicule à usage </w:t>
      </w:r>
      <w:r w:rsidR="00851CD8" w:rsidRPr="00737164">
        <w:rPr>
          <w:rFonts w:ascii="Century Gothic" w:hAnsi="Century Gothic" w:cstheme="minorHAnsi"/>
          <w:color w:val="000000"/>
          <w:sz w:val="24"/>
          <w:szCs w:val="24"/>
        </w:rPr>
        <w:t>professionnel…)</w:t>
      </w:r>
    </w:p>
    <w:p w14:paraId="44B7C859" w14:textId="77777777" w:rsidR="00851CD8" w:rsidRPr="00737164" w:rsidRDefault="00851CD8" w:rsidP="00857CA1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</w:p>
    <w:p w14:paraId="598DE01D" w14:textId="77777777" w:rsidR="00851CD8" w:rsidRPr="00737164" w:rsidRDefault="00851CD8" w:rsidP="00857CA1">
      <w:pPr>
        <w:tabs>
          <w:tab w:val="left" w:pos="426"/>
        </w:tabs>
        <w:autoSpaceDE w:val="0"/>
        <w:autoSpaceDN w:val="0"/>
        <w:adjustRightInd w:val="0"/>
        <w:ind w:left="142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3. les contrats ou avenants ayant pour objet de transmettre sous condition</w:t>
      </w:r>
      <w:r w:rsidR="00857CA1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 </w:t>
      </w: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résolutoire</w:t>
      </w:r>
      <w:r w:rsidR="00C866C4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 </w:t>
      </w: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la propriété du matériel et du local</w:t>
      </w:r>
      <w:r w:rsidR="00C866C4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, les ventes de clientèles, etc</w:t>
      </w:r>
      <w:r w:rsidR="009E5643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...</w:t>
      </w:r>
      <w:r w:rsidR="00C866C4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.</w:t>
      </w:r>
    </w:p>
    <w:p w14:paraId="32DB93F3" w14:textId="77777777" w:rsidR="00851CD8" w:rsidRPr="00737164" w:rsidRDefault="00851CD8" w:rsidP="00857CA1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</w:p>
    <w:p w14:paraId="2CC79BD5" w14:textId="77777777" w:rsidR="00C866C4" w:rsidRPr="00737164" w:rsidRDefault="00C866C4" w:rsidP="00857CA1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</w:p>
    <w:p w14:paraId="00B209F5" w14:textId="77777777" w:rsidR="00851CD8" w:rsidRPr="00737164" w:rsidRDefault="00851CD8" w:rsidP="00857CA1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>En cas de changement quelconque</w:t>
      </w:r>
      <w:r w:rsidR="00C866C4" w:rsidRPr="00737164">
        <w:rPr>
          <w:rFonts w:ascii="Century Gothic" w:hAnsi="Century Gothic" w:cstheme="minorHAnsi"/>
          <w:b/>
          <w:bCs/>
          <w:color w:val="000000"/>
          <w:sz w:val="24"/>
          <w:szCs w:val="24"/>
        </w:rPr>
        <w:t xml:space="preserve"> dans un contrat déjà fourni (type avenant), il est nécessaire de nous le transmettre.</w:t>
      </w:r>
    </w:p>
    <w:p w14:paraId="4934ABBC" w14:textId="77777777" w:rsidR="00C866C4" w:rsidRPr="00737164" w:rsidRDefault="00C866C4" w:rsidP="00857CA1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0000"/>
          <w:sz w:val="24"/>
          <w:szCs w:val="24"/>
        </w:rPr>
      </w:pPr>
    </w:p>
    <w:p w14:paraId="04AD19D4" w14:textId="77777777" w:rsidR="00851CD8" w:rsidRPr="00737164" w:rsidRDefault="00851CD8" w:rsidP="000B20C9">
      <w:pPr>
        <w:autoSpaceDE w:val="0"/>
        <w:autoSpaceDN w:val="0"/>
        <w:adjustRightInd w:val="0"/>
        <w:rPr>
          <w:rFonts w:ascii="Century Gothic" w:hAnsi="Century Gothic" w:cstheme="minorHAnsi"/>
          <w:color w:val="000000"/>
          <w:sz w:val="24"/>
          <w:szCs w:val="24"/>
        </w:rPr>
      </w:pPr>
      <w:r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Nous vous rappelons que vous avez à nous communiquer 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également 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tout changement d’adresse professionnelle ou personnelle, la copie de tous nouveaux titres et diplômes concernant votre</w:t>
      </w:r>
      <w:r w:rsidR="00012F9E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 </w:t>
      </w:r>
      <w:r w:rsidRPr="00737164">
        <w:rPr>
          <w:rFonts w:ascii="Century Gothic" w:hAnsi="Century Gothic" w:cstheme="minorHAnsi"/>
          <w:color w:val="000000"/>
          <w:sz w:val="24"/>
          <w:szCs w:val="24"/>
        </w:rPr>
        <w:t>activité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>, et tout ce qui concerne une modification de votre activité (cabinet secondaire, retraite, etc. etc</w:t>
      </w:r>
      <w:r w:rsidR="00F860F2" w:rsidRPr="00737164">
        <w:rPr>
          <w:rFonts w:ascii="Century Gothic" w:hAnsi="Century Gothic" w:cstheme="minorHAnsi"/>
          <w:color w:val="000000"/>
          <w:sz w:val="24"/>
          <w:szCs w:val="24"/>
        </w:rPr>
        <w:t>…</w:t>
      </w:r>
      <w:r w:rsidR="00C866C4" w:rsidRPr="00737164">
        <w:rPr>
          <w:rFonts w:ascii="Century Gothic" w:hAnsi="Century Gothic" w:cstheme="minorHAnsi"/>
          <w:color w:val="000000"/>
          <w:sz w:val="24"/>
          <w:szCs w:val="24"/>
        </w:rPr>
        <w:t xml:space="preserve">) </w:t>
      </w:r>
    </w:p>
    <w:p w14:paraId="7FC48060" w14:textId="77777777" w:rsidR="00D71B02" w:rsidRPr="00737164" w:rsidRDefault="00D71B02" w:rsidP="00857CA1">
      <w:pPr>
        <w:pStyle w:val="Paragraphestandard"/>
        <w:tabs>
          <w:tab w:val="right" w:pos="10348"/>
        </w:tabs>
        <w:spacing w:line="240" w:lineRule="auto"/>
        <w:ind w:left="5812"/>
        <w:rPr>
          <w:rFonts w:ascii="Century Gothic" w:hAnsi="Century Gothic" w:cstheme="minorHAnsi"/>
        </w:rPr>
      </w:pPr>
    </w:p>
    <w:p w14:paraId="307DE314" w14:textId="340588B9" w:rsidR="00C866C4" w:rsidRPr="00737164" w:rsidRDefault="00C866C4" w:rsidP="00C866C4">
      <w:pPr>
        <w:pStyle w:val="Paragraphestandard"/>
        <w:tabs>
          <w:tab w:val="right" w:pos="10348"/>
        </w:tabs>
        <w:spacing w:line="240" w:lineRule="auto"/>
        <w:rPr>
          <w:rFonts w:ascii="Century Gothic" w:hAnsi="Century Gothic" w:cstheme="minorHAnsi"/>
        </w:rPr>
      </w:pPr>
      <w:r w:rsidRPr="00737164">
        <w:rPr>
          <w:rFonts w:ascii="Century Gothic" w:hAnsi="Century Gothic" w:cstheme="minorHAnsi"/>
        </w:rPr>
        <w:t xml:space="preserve">Pour rappel, ces obligations sont des obligations légales, définies dans le code de la santé publique (code de déontologie des masseurs-kinésithérapeutes, pour lequel vous avez signé une attestation de connaissance) </w:t>
      </w:r>
    </w:p>
    <w:p w14:paraId="687D4803" w14:textId="77777777" w:rsidR="00C866C4" w:rsidRPr="00737164" w:rsidRDefault="0081622A">
      <w:pPr>
        <w:pStyle w:val="Paragraphestandard"/>
        <w:tabs>
          <w:tab w:val="right" w:pos="10348"/>
        </w:tabs>
        <w:spacing w:line="240" w:lineRule="auto"/>
        <w:ind w:left="5812" w:hanging="5812"/>
        <w:rPr>
          <w:rFonts w:ascii="Century Gothic" w:hAnsi="Century Gothic" w:cstheme="minorHAnsi"/>
        </w:rPr>
      </w:pPr>
      <w:r w:rsidRPr="00737164">
        <w:rPr>
          <w:rFonts w:ascii="Century Gothic" w:hAnsi="Century Gothic" w:cstheme="minorHAnsi"/>
        </w:rPr>
        <w:t xml:space="preserve"> </w:t>
      </w:r>
    </w:p>
    <w:sectPr w:rsidR="00C866C4" w:rsidRPr="00737164" w:rsidSect="00491928">
      <w:headerReference w:type="default" r:id="rId8"/>
      <w:footerReference w:type="default" r:id="rId9"/>
      <w:pgSz w:w="11906" w:h="16838"/>
      <w:pgMar w:top="1702" w:right="849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41B8" w14:textId="77777777" w:rsidR="004331DA" w:rsidRDefault="004331DA" w:rsidP="00581B30">
      <w:r>
        <w:separator/>
      </w:r>
    </w:p>
  </w:endnote>
  <w:endnote w:type="continuationSeparator" w:id="0">
    <w:p w14:paraId="58873221" w14:textId="77777777" w:rsidR="004331DA" w:rsidRDefault="004331DA" w:rsidP="0058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FD6D" w14:textId="77777777" w:rsidR="00BF29D6" w:rsidRPr="006C6967" w:rsidRDefault="00BF29D6" w:rsidP="00BF29D6">
    <w:pPr>
      <w:pStyle w:val="Pieddepage"/>
      <w:rPr>
        <w:i/>
        <w:color w:val="548DD4"/>
        <w:sz w:val="18"/>
        <w:szCs w:val="18"/>
      </w:rPr>
    </w:pPr>
    <w:r w:rsidRPr="006C6967">
      <w:rPr>
        <w:i/>
        <w:color w:val="548DD4"/>
        <w:sz w:val="18"/>
        <w:szCs w:val="18"/>
      </w:rPr>
      <w:t>Ordre départemental des masseurs-</w:t>
    </w:r>
    <w:r>
      <w:rPr>
        <w:i/>
        <w:color w:val="548DD4"/>
        <w:sz w:val="18"/>
        <w:szCs w:val="18"/>
      </w:rPr>
      <w:t xml:space="preserve">kinésithérapeutes de l’Allier, </w:t>
    </w:r>
    <w:r w:rsidRPr="006C6967">
      <w:rPr>
        <w:i/>
        <w:color w:val="548DD4"/>
        <w:sz w:val="18"/>
        <w:szCs w:val="18"/>
      </w:rPr>
      <w:t>4 rue du chêne vert 03500 Saint-Pourçain-sur-Sioule</w:t>
    </w:r>
  </w:p>
  <w:p w14:paraId="6FF13BBA" w14:textId="77777777" w:rsidR="00BF29D6" w:rsidRPr="006C6967" w:rsidRDefault="00BF29D6" w:rsidP="00BF29D6">
    <w:pPr>
      <w:pStyle w:val="Pieddepage"/>
      <w:jc w:val="center"/>
      <w:rPr>
        <w:i/>
        <w:color w:val="548DD4"/>
      </w:rPr>
    </w:pPr>
    <w:r w:rsidRPr="006C6967">
      <w:rPr>
        <w:rFonts w:eastAsia="Times New Roman" w:cs="Calibri"/>
        <w:i/>
        <w:color w:val="548DD4"/>
        <w:sz w:val="18"/>
        <w:szCs w:val="18"/>
      </w:rPr>
      <w:t>Tél. : 04 70 47 51 83</w:t>
    </w:r>
    <w:r w:rsidRPr="006C6967">
      <w:rPr>
        <w:rFonts w:eastAsia="Times New Roman" w:cs="Calibri"/>
        <w:i/>
        <w:color w:val="548DD4"/>
        <w:sz w:val="18"/>
        <w:szCs w:val="18"/>
      </w:rPr>
      <w:tab/>
      <w:t xml:space="preserve">courriel : </w:t>
    </w:r>
    <w:hyperlink r:id="rId1" w:history="1">
      <w:r w:rsidRPr="006C6967">
        <w:rPr>
          <w:rFonts w:eastAsia="Times New Roman" w:cs="Calibri"/>
          <w:i/>
          <w:color w:val="548DD4"/>
          <w:sz w:val="18"/>
          <w:szCs w:val="18"/>
        </w:rPr>
        <w:t>cdo03@ordremk.fr</w:t>
      </w:r>
    </w:hyperlink>
    <w:r w:rsidRPr="006C6967">
      <w:rPr>
        <w:rFonts w:eastAsia="Times New Roman" w:cs="Calibri"/>
        <w:i/>
        <w:color w:val="548DD4"/>
        <w:sz w:val="18"/>
        <w:szCs w:val="18"/>
      </w:rPr>
      <w:tab/>
      <w:t xml:space="preserve">www.allier.ordremk.fr </w:t>
    </w:r>
  </w:p>
  <w:p w14:paraId="148D3573" w14:textId="77777777" w:rsidR="00A53BFC" w:rsidRDefault="00A53BFC">
    <w:pPr>
      <w:pStyle w:val="Pieddepage"/>
    </w:pPr>
  </w:p>
  <w:p w14:paraId="08483F64" w14:textId="77777777" w:rsidR="00A53BFC" w:rsidRDefault="00A53B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193F" w14:textId="77777777" w:rsidR="004331DA" w:rsidRDefault="004331DA" w:rsidP="00581B30">
      <w:r>
        <w:separator/>
      </w:r>
    </w:p>
  </w:footnote>
  <w:footnote w:type="continuationSeparator" w:id="0">
    <w:p w14:paraId="2EFD79AD" w14:textId="77777777" w:rsidR="004331DA" w:rsidRDefault="004331DA" w:rsidP="0058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3685" w14:textId="77777777" w:rsidR="00F631D5" w:rsidRDefault="00581B30" w:rsidP="00F631D5">
    <w:pPr>
      <w:pStyle w:val="En-tte"/>
      <w:tabs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133DD4" wp14:editId="6A37CB73">
          <wp:simplePos x="0" y="0"/>
          <wp:positionH relativeFrom="column">
            <wp:posOffset>-767464</wp:posOffset>
          </wp:positionH>
          <wp:positionV relativeFrom="paragraph">
            <wp:posOffset>-462915</wp:posOffset>
          </wp:positionV>
          <wp:extent cx="7322532" cy="1627909"/>
          <wp:effectExtent l="0" t="0" r="0" b="0"/>
          <wp:wrapNone/>
          <wp:docPr id="3" name="Image 3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 viergeCDO-C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532" cy="1627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713A3E" w14:textId="77777777" w:rsidR="00581B30" w:rsidRPr="00F631D5" w:rsidRDefault="00581B30" w:rsidP="00F631D5">
    <w:pPr>
      <w:pStyle w:val="En-tte"/>
      <w:tabs>
        <w:tab w:val="clear" w:pos="9072"/>
      </w:tabs>
      <w:rPr>
        <w:noProof/>
      </w:rPr>
    </w:pPr>
    <w:r>
      <w:rPr>
        <w:noProof/>
      </w:rPr>
      <w:tab/>
    </w:r>
    <w:r w:rsidR="0072743F">
      <w:rPr>
        <w:noProof/>
      </w:rPr>
      <w:t xml:space="preserve">                      </w:t>
    </w:r>
    <w:r w:rsidR="00F631D5">
      <w:rPr>
        <w:noProof/>
      </w:rPr>
      <w:tab/>
    </w:r>
    <w:r w:rsidR="0072743F">
      <w:rPr>
        <w:noProof/>
      </w:rPr>
      <w:t xml:space="preserve"> </w:t>
    </w:r>
    <w:r w:rsidR="00283582">
      <w:rPr>
        <w:noProof/>
        <w:color w:val="1F497D" w:themeColor="text2"/>
        <w:sz w:val="28"/>
      </w:rPr>
      <w:t>Conseil départemental d</w:t>
    </w:r>
    <w:r w:rsidR="00F631D5">
      <w:rPr>
        <w:noProof/>
        <w:color w:val="1F497D" w:themeColor="text2"/>
        <w:sz w:val="28"/>
      </w:rPr>
      <w:t>e l’Allier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A0B"/>
    <w:multiLevelType w:val="hybridMultilevel"/>
    <w:tmpl w:val="86CA65F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16EE4"/>
    <w:multiLevelType w:val="hybridMultilevel"/>
    <w:tmpl w:val="C58E9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6E32"/>
    <w:multiLevelType w:val="hybridMultilevel"/>
    <w:tmpl w:val="762E28E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6F6296"/>
    <w:multiLevelType w:val="hybridMultilevel"/>
    <w:tmpl w:val="A93AA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BF3"/>
    <w:multiLevelType w:val="singleLevel"/>
    <w:tmpl w:val="DFB6F1D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22252AA2"/>
    <w:multiLevelType w:val="hybridMultilevel"/>
    <w:tmpl w:val="A29EF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48A"/>
    <w:multiLevelType w:val="hybridMultilevel"/>
    <w:tmpl w:val="81E8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CAE"/>
    <w:multiLevelType w:val="hybridMultilevel"/>
    <w:tmpl w:val="B2C84248"/>
    <w:lvl w:ilvl="0" w:tplc="61B28646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5202A9"/>
    <w:multiLevelType w:val="hybridMultilevel"/>
    <w:tmpl w:val="5E209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1236A"/>
    <w:multiLevelType w:val="hybridMultilevel"/>
    <w:tmpl w:val="89669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2C8"/>
    <w:multiLevelType w:val="hybridMultilevel"/>
    <w:tmpl w:val="221CE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778D7"/>
    <w:multiLevelType w:val="hybridMultilevel"/>
    <w:tmpl w:val="2F46D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C34B9"/>
    <w:multiLevelType w:val="hybridMultilevel"/>
    <w:tmpl w:val="61E29842"/>
    <w:lvl w:ilvl="0" w:tplc="8E829722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30"/>
    <w:rsid w:val="00012F9E"/>
    <w:rsid w:val="0002683D"/>
    <w:rsid w:val="000609B8"/>
    <w:rsid w:val="00064420"/>
    <w:rsid w:val="00070737"/>
    <w:rsid w:val="00084723"/>
    <w:rsid w:val="000B20C9"/>
    <w:rsid w:val="000F7752"/>
    <w:rsid w:val="001001DA"/>
    <w:rsid w:val="00103C28"/>
    <w:rsid w:val="001526D9"/>
    <w:rsid w:val="0017220C"/>
    <w:rsid w:val="00173C40"/>
    <w:rsid w:val="001768B8"/>
    <w:rsid w:val="00182343"/>
    <w:rsid w:val="001F219F"/>
    <w:rsid w:val="002619EC"/>
    <w:rsid w:val="00271BA6"/>
    <w:rsid w:val="00283582"/>
    <w:rsid w:val="002E2FB3"/>
    <w:rsid w:val="00312BEC"/>
    <w:rsid w:val="00360975"/>
    <w:rsid w:val="00373615"/>
    <w:rsid w:val="003D0C91"/>
    <w:rsid w:val="003F5C5E"/>
    <w:rsid w:val="00411867"/>
    <w:rsid w:val="00416294"/>
    <w:rsid w:val="004331DA"/>
    <w:rsid w:val="004537DF"/>
    <w:rsid w:val="00491928"/>
    <w:rsid w:val="004967AB"/>
    <w:rsid w:val="004C0AE6"/>
    <w:rsid w:val="004C391D"/>
    <w:rsid w:val="00533E5F"/>
    <w:rsid w:val="00581B30"/>
    <w:rsid w:val="005B54FE"/>
    <w:rsid w:val="005C16C2"/>
    <w:rsid w:val="005D49C1"/>
    <w:rsid w:val="00636DC3"/>
    <w:rsid w:val="00643855"/>
    <w:rsid w:val="006554D7"/>
    <w:rsid w:val="00672B90"/>
    <w:rsid w:val="00674DED"/>
    <w:rsid w:val="00680C68"/>
    <w:rsid w:val="00691A0D"/>
    <w:rsid w:val="006D3583"/>
    <w:rsid w:val="0072743F"/>
    <w:rsid w:val="007357CC"/>
    <w:rsid w:val="00737164"/>
    <w:rsid w:val="00756566"/>
    <w:rsid w:val="007B402E"/>
    <w:rsid w:val="007B7E66"/>
    <w:rsid w:val="008104A2"/>
    <w:rsid w:val="0081622A"/>
    <w:rsid w:val="0083204B"/>
    <w:rsid w:val="00851CD8"/>
    <w:rsid w:val="0085402C"/>
    <w:rsid w:val="00857CA1"/>
    <w:rsid w:val="00884BE8"/>
    <w:rsid w:val="00885FFE"/>
    <w:rsid w:val="008A180E"/>
    <w:rsid w:val="008A5A6A"/>
    <w:rsid w:val="008B0755"/>
    <w:rsid w:val="00975B9B"/>
    <w:rsid w:val="00996E96"/>
    <w:rsid w:val="009B73B4"/>
    <w:rsid w:val="009E539D"/>
    <w:rsid w:val="009E5643"/>
    <w:rsid w:val="009F3C54"/>
    <w:rsid w:val="00A17CAF"/>
    <w:rsid w:val="00A204E0"/>
    <w:rsid w:val="00A53BFC"/>
    <w:rsid w:val="00A71AE5"/>
    <w:rsid w:val="00A86B07"/>
    <w:rsid w:val="00B23A87"/>
    <w:rsid w:val="00B27FAE"/>
    <w:rsid w:val="00B54A27"/>
    <w:rsid w:val="00B558CE"/>
    <w:rsid w:val="00B83BA2"/>
    <w:rsid w:val="00B84952"/>
    <w:rsid w:val="00B93CEB"/>
    <w:rsid w:val="00BB7D05"/>
    <w:rsid w:val="00BC2DC8"/>
    <w:rsid w:val="00BC44F4"/>
    <w:rsid w:val="00BF29D6"/>
    <w:rsid w:val="00C0729F"/>
    <w:rsid w:val="00C075C4"/>
    <w:rsid w:val="00C1057B"/>
    <w:rsid w:val="00C11B2A"/>
    <w:rsid w:val="00C23EBA"/>
    <w:rsid w:val="00C550C9"/>
    <w:rsid w:val="00C60600"/>
    <w:rsid w:val="00C72F38"/>
    <w:rsid w:val="00C866C4"/>
    <w:rsid w:val="00C957C4"/>
    <w:rsid w:val="00CA313A"/>
    <w:rsid w:val="00CA57A0"/>
    <w:rsid w:val="00CD594D"/>
    <w:rsid w:val="00CE09B6"/>
    <w:rsid w:val="00CE3F20"/>
    <w:rsid w:val="00D71B02"/>
    <w:rsid w:val="00D85DE4"/>
    <w:rsid w:val="00D876A1"/>
    <w:rsid w:val="00D945E5"/>
    <w:rsid w:val="00DA79FF"/>
    <w:rsid w:val="00DB35F0"/>
    <w:rsid w:val="00DE3647"/>
    <w:rsid w:val="00DF187B"/>
    <w:rsid w:val="00E032AB"/>
    <w:rsid w:val="00E408B8"/>
    <w:rsid w:val="00E41D60"/>
    <w:rsid w:val="00E47ACA"/>
    <w:rsid w:val="00E67041"/>
    <w:rsid w:val="00EE23B6"/>
    <w:rsid w:val="00EF27BC"/>
    <w:rsid w:val="00F245C9"/>
    <w:rsid w:val="00F479CE"/>
    <w:rsid w:val="00F631D5"/>
    <w:rsid w:val="00F860F2"/>
    <w:rsid w:val="00F9615B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60192"/>
  <w15:docId w15:val="{617C8776-14B5-484E-949A-D539CF85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1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B30"/>
  </w:style>
  <w:style w:type="paragraph" w:styleId="Pieddepage">
    <w:name w:val="footer"/>
    <w:basedOn w:val="Normal"/>
    <w:link w:val="PieddepageCar"/>
    <w:uiPriority w:val="99"/>
    <w:unhideWhenUsed/>
    <w:rsid w:val="00581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B30"/>
  </w:style>
  <w:style w:type="character" w:styleId="Lienhypertexte">
    <w:name w:val="Hyperlink"/>
    <w:basedOn w:val="Policepardfaut"/>
    <w:unhideWhenUsed/>
    <w:rsid w:val="00581B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1B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49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B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B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76A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5D49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o03@ordremk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6EEA-5560-4089-8D36-5A4A67A8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 delapierre</cp:lastModifiedBy>
  <cp:revision>2</cp:revision>
  <cp:lastPrinted>2019-06-12T07:21:00Z</cp:lastPrinted>
  <dcterms:created xsi:type="dcterms:W3CDTF">2021-07-02T09:47:00Z</dcterms:created>
  <dcterms:modified xsi:type="dcterms:W3CDTF">2021-07-02T09:47:00Z</dcterms:modified>
</cp:coreProperties>
</file>